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F3" w:rsidRPr="00EC703D" w:rsidRDefault="00C554F3" w:rsidP="00C554F3">
      <w:pPr>
        <w:jc w:val="center"/>
      </w:pPr>
      <w:r w:rsidRPr="00EC703D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F3" w:rsidRPr="00EC703D" w:rsidRDefault="00C554F3" w:rsidP="00C554F3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C554F3" w:rsidRPr="00EC703D" w:rsidRDefault="00C554F3" w:rsidP="00C554F3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C554F3" w:rsidRPr="00EC703D" w:rsidRDefault="00C554F3" w:rsidP="00C554F3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C554F3" w:rsidRPr="00EC703D" w:rsidRDefault="00C554F3" w:rsidP="00C554F3">
      <w:pPr>
        <w:spacing w:line="220" w:lineRule="exact"/>
        <w:rPr>
          <w:sz w:val="18"/>
          <w:szCs w:val="18"/>
        </w:rPr>
      </w:pPr>
      <w:r w:rsidRPr="00EC703D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>тел. 8-(</w:t>
      </w:r>
      <w:proofErr w:type="gramStart"/>
      <w:r w:rsidRPr="00EC703D">
        <w:rPr>
          <w:sz w:val="18"/>
          <w:szCs w:val="18"/>
        </w:rPr>
        <w:t>49620)-</w:t>
      </w:r>
      <w:proofErr w:type="gramEnd"/>
      <w:r w:rsidRPr="00EC703D">
        <w:rPr>
          <w:sz w:val="18"/>
          <w:szCs w:val="18"/>
        </w:rPr>
        <w:t xml:space="preserve">6-35-61; т/ф 8-(49620)-3-33-29 </w:t>
      </w:r>
    </w:p>
    <w:p w:rsidR="00C554F3" w:rsidRPr="00EC703D" w:rsidRDefault="00C554F3" w:rsidP="00C554F3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C554F3" w:rsidRPr="00EC703D" w:rsidRDefault="00C554F3" w:rsidP="00C554F3">
      <w:pPr>
        <w:jc w:val="right"/>
        <w:rPr>
          <w:rFonts w:ascii="Calibri" w:eastAsia="Calibri" w:hAnsi="Calibri"/>
          <w:lang w:eastAsia="en-US"/>
        </w:rPr>
      </w:pPr>
    </w:p>
    <w:p w:rsidR="00C554F3" w:rsidRPr="00EC703D" w:rsidRDefault="00C554F3" w:rsidP="00C554F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C703D">
        <w:rPr>
          <w:rFonts w:eastAsia="Calibri"/>
          <w:b/>
          <w:sz w:val="36"/>
          <w:szCs w:val="36"/>
          <w:lang w:eastAsia="en-US"/>
        </w:rPr>
        <w:t>Р Е Ш Е Н И Е</w:t>
      </w:r>
    </w:p>
    <w:p w:rsidR="00C554F3" w:rsidRPr="00EC703D" w:rsidRDefault="00C554F3" w:rsidP="00C554F3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C554F3" w:rsidRPr="00EC703D" w:rsidRDefault="00C554F3" w:rsidP="00C554F3">
      <w:pPr>
        <w:ind w:firstLine="426"/>
        <w:rPr>
          <w:rFonts w:eastAsia="Calibri"/>
          <w:sz w:val="28"/>
          <w:szCs w:val="28"/>
          <w:lang w:eastAsia="en-US"/>
        </w:rPr>
      </w:pPr>
      <w:r w:rsidRPr="00EC703D"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rFonts w:eastAsia="Calibri"/>
          <w:sz w:val="28"/>
          <w:szCs w:val="28"/>
          <w:u w:val="single"/>
          <w:lang w:eastAsia="en-US"/>
        </w:rPr>
        <w:t xml:space="preserve"> апреля</w:t>
      </w:r>
      <w:r w:rsidRPr="00EC703D">
        <w:rPr>
          <w:rFonts w:eastAsia="Calibri"/>
          <w:sz w:val="28"/>
          <w:szCs w:val="28"/>
          <w:lang w:eastAsia="en-US"/>
        </w:rPr>
        <w:t>___</w:t>
      </w:r>
      <w:proofErr w:type="gramStart"/>
      <w:r w:rsidRPr="00EC703D">
        <w:rPr>
          <w:rFonts w:eastAsia="Calibri"/>
          <w:sz w:val="28"/>
          <w:szCs w:val="28"/>
          <w:lang w:eastAsia="en-US"/>
        </w:rPr>
        <w:t>_  2019</w:t>
      </w:r>
      <w:proofErr w:type="gramEnd"/>
      <w:r w:rsidRPr="00EC703D">
        <w:rPr>
          <w:rFonts w:eastAsia="Calibri"/>
          <w:sz w:val="28"/>
          <w:szCs w:val="28"/>
          <w:lang w:eastAsia="en-US"/>
        </w:rPr>
        <w:t xml:space="preserve"> г.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EC703D">
        <w:rPr>
          <w:rFonts w:eastAsia="Calibri"/>
          <w:sz w:val="28"/>
          <w:szCs w:val="28"/>
          <w:lang w:eastAsia="en-US"/>
        </w:rPr>
        <w:t xml:space="preserve">                     №  </w:t>
      </w:r>
      <w:r>
        <w:rPr>
          <w:rFonts w:eastAsia="Calibri"/>
          <w:sz w:val="28"/>
          <w:szCs w:val="28"/>
          <w:u w:val="single"/>
          <w:lang w:eastAsia="en-US"/>
        </w:rPr>
        <w:t>42</w:t>
      </w:r>
    </w:p>
    <w:p w:rsidR="00C554F3" w:rsidRDefault="00C554F3" w:rsidP="00C554F3">
      <w:pPr>
        <w:pStyle w:val="a3"/>
        <w:ind w:firstLine="708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B27176" w:rsidRPr="00DE2833" w:rsidRDefault="00B27176" w:rsidP="00C554F3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Рассмотрев заявление председателя Совета депутатов </w:t>
      </w:r>
      <w:r w:rsidR="00C554F3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 о предоставлении ежегодного основного оплачиваемого отпуска, руководствуясь Уставом Талдомского городского округа Московской области, законом Московской области «О денежном содержании лиц, замещающих муниципальные должности и должности муниципальной службы в Московской области», Совет депутатов Талдомского городского округа Московской области,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14.09.2018 по 13.09.2019 на 14 календарных дней с 27 мая по 09 июня 2019 года включительно.</w:t>
      </w:r>
    </w:p>
    <w:p w:rsidR="00B27176" w:rsidRDefault="00B27176" w:rsidP="00B27176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  <w:t>2. Выплатить Аникееву М.И.: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материальную помощь за 2019 год в размере двух должностных окладов;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единовременную выплату за 2019 год в размере двух должностных окладов.</w:t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85297B"/>
    <w:rsid w:val="008C6AFD"/>
    <w:rsid w:val="008F290C"/>
    <w:rsid w:val="00B27176"/>
    <w:rsid w:val="00BD7A47"/>
    <w:rsid w:val="00C554F3"/>
    <w:rsid w:val="00D6313C"/>
    <w:rsid w:val="00DE2833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B1B7-F4D0-46AD-A18F-03A59B6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5</cp:revision>
  <cp:lastPrinted>2019-04-26T07:23:00Z</cp:lastPrinted>
  <dcterms:created xsi:type="dcterms:W3CDTF">2019-04-22T15:01:00Z</dcterms:created>
  <dcterms:modified xsi:type="dcterms:W3CDTF">2019-05-21T09:03:00Z</dcterms:modified>
</cp:coreProperties>
</file>